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3A9B" w14:textId="5F357913" w:rsidR="306D999D" w:rsidRDefault="001742FF" w:rsidP="4D50F76F">
      <w:pPr>
        <w:jc w:val="center"/>
        <w:rPr>
          <w:rFonts w:ascii="Calibri" w:eastAsia="Calibri" w:hAnsi="Calibri" w:cs="Calibri"/>
        </w:rPr>
      </w:pPr>
      <w:bookmarkStart w:id="0" w:name="_GoBack"/>
      <w:bookmarkEnd w:id="0"/>
      <w:r>
        <w:rPr>
          <w:rFonts w:ascii="Calibri" w:eastAsia="Calibri" w:hAnsi="Calibri" w:cs="Calibri"/>
          <w:b/>
          <w:bCs/>
          <w:u w:val="single"/>
        </w:rPr>
        <w:t xml:space="preserve">Pullman CrossFit </w:t>
      </w:r>
      <w:r w:rsidR="306D999D" w:rsidRPr="4D50F76F">
        <w:rPr>
          <w:rFonts w:ascii="Calibri" w:eastAsia="Calibri" w:hAnsi="Calibri" w:cs="Calibri"/>
          <w:b/>
          <w:bCs/>
          <w:u w:val="single"/>
        </w:rPr>
        <w:t>COVID-19 Fact Sheet and Assumption of Risk Agreement</w:t>
      </w:r>
    </w:p>
    <w:p w14:paraId="021664F5" w14:textId="44A25135" w:rsidR="306D999D" w:rsidRDefault="306D999D" w:rsidP="4D50F76F">
      <w:pPr>
        <w:rPr>
          <w:rFonts w:ascii="Calibri" w:eastAsia="Calibri" w:hAnsi="Calibri" w:cs="Calibri"/>
        </w:rPr>
      </w:pPr>
      <w:r w:rsidRPr="4D50F76F">
        <w:rPr>
          <w:rFonts w:ascii="Calibri" w:eastAsia="Calibri" w:hAnsi="Calibri" w:cs="Calibri"/>
        </w:rPr>
        <w:t xml:space="preserve">The new coronavirus (COVID-19) is a respiratory illness caused by a virus (SARS-CoV-2) that can spread person-to-person. This virus has spread throughout the world causing an international pandemic.  The United States and Washington State have declared public health emergencies to combat this disease.    The purpose of this Fact Sheet is to make sure you are aware of this illness so you can take steps to protect yourself and others during your </w:t>
      </w:r>
      <w:r w:rsidR="001742FF">
        <w:rPr>
          <w:rFonts w:ascii="Calibri" w:eastAsia="Calibri" w:hAnsi="Calibri" w:cs="Calibri"/>
        </w:rPr>
        <w:t>time at Pullman CrossFit</w:t>
      </w:r>
      <w:r w:rsidRPr="4D50F76F">
        <w:rPr>
          <w:rFonts w:ascii="Calibri" w:eastAsia="Calibri" w:hAnsi="Calibri" w:cs="Calibri"/>
        </w:rPr>
        <w:t xml:space="preserve">.  This document is also intended to obtain your voluntary agreement that you assume all risks and financial liabilities associated with contracting this disease during a clinical rotation.   </w:t>
      </w:r>
    </w:p>
    <w:p w14:paraId="7C82F02F" w14:textId="66590FAC" w:rsidR="306D999D" w:rsidRDefault="306D999D" w:rsidP="4D50F76F">
      <w:pPr>
        <w:jc w:val="center"/>
        <w:rPr>
          <w:rFonts w:ascii="Calibri" w:eastAsia="Calibri" w:hAnsi="Calibri" w:cs="Calibri"/>
        </w:rPr>
      </w:pPr>
      <w:r w:rsidRPr="4D50F76F">
        <w:rPr>
          <w:rFonts w:ascii="Calibri" w:eastAsia="Calibri" w:hAnsi="Calibri" w:cs="Calibri"/>
          <w:b/>
          <w:bCs/>
        </w:rPr>
        <w:t>Fact Sheet</w:t>
      </w:r>
    </w:p>
    <w:p w14:paraId="0FB7ED57" w14:textId="3B1FFDF1" w:rsidR="306D999D" w:rsidRDefault="306D999D" w:rsidP="4D50F76F">
      <w:pPr>
        <w:rPr>
          <w:rFonts w:ascii="Calibri" w:eastAsia="Calibri" w:hAnsi="Calibri" w:cs="Calibri"/>
        </w:rPr>
      </w:pPr>
      <w:r w:rsidRPr="4D50F76F">
        <w:rPr>
          <w:rFonts w:ascii="Calibri" w:eastAsia="Calibri" w:hAnsi="Calibri" w:cs="Calibri"/>
        </w:rPr>
        <w:t xml:space="preserve">The </w:t>
      </w:r>
      <w:hyperlink r:id="rId8">
        <w:r w:rsidRPr="4D50F76F">
          <w:rPr>
            <w:rStyle w:val="Hyperlink"/>
            <w:rFonts w:ascii="Calibri" w:eastAsia="Calibri" w:hAnsi="Calibri" w:cs="Calibri"/>
            <w:color w:val="0563C1"/>
          </w:rPr>
          <w:t>Centers for Disease Control and Prevention (CDC)</w:t>
        </w:r>
      </w:hyperlink>
      <w:r w:rsidRPr="4D50F76F">
        <w:rPr>
          <w:rFonts w:ascii="Calibri" w:eastAsia="Calibri" w:hAnsi="Calibri" w:cs="Calibri"/>
        </w:rPr>
        <w:t xml:space="preserve"> and </w:t>
      </w:r>
      <w:hyperlink r:id="rId9">
        <w:r w:rsidRPr="4D50F76F">
          <w:rPr>
            <w:rStyle w:val="Hyperlink"/>
            <w:rFonts w:ascii="Calibri" w:eastAsia="Calibri" w:hAnsi="Calibri" w:cs="Calibri"/>
            <w:color w:val="0563C1"/>
          </w:rPr>
          <w:t>Washington State Department of Health</w:t>
        </w:r>
      </w:hyperlink>
      <w:r w:rsidRPr="4D50F76F">
        <w:rPr>
          <w:rFonts w:ascii="Calibri" w:eastAsia="Calibri" w:hAnsi="Calibri" w:cs="Calibri"/>
        </w:rPr>
        <w:t xml:space="preserve"> (DOH) publish important up-to-date information on their websites regarding COVID-19.  Please regularly monitor and review this public health authorities’ guidance.  It is also important to be aware of and follow any relevant policies and procedures related to COVID-19.  </w:t>
      </w:r>
    </w:p>
    <w:p w14:paraId="11209336" w14:textId="0908D06E" w:rsidR="306D999D" w:rsidRDefault="306D999D" w:rsidP="4D50F76F">
      <w:pPr>
        <w:rPr>
          <w:rFonts w:ascii="Calibri" w:eastAsia="Calibri" w:hAnsi="Calibri" w:cs="Calibri"/>
        </w:rPr>
      </w:pPr>
      <w:r w:rsidRPr="4D50F76F">
        <w:rPr>
          <w:rFonts w:ascii="Calibri" w:eastAsia="Calibri" w:hAnsi="Calibri" w:cs="Calibri"/>
        </w:rPr>
        <w:t xml:space="preserve">COVID-19 is primarily spread person-to-person. You can become infected by coming into </w:t>
      </w:r>
      <w:hyperlink r:id="rId10">
        <w:r w:rsidRPr="4D50F76F">
          <w:rPr>
            <w:rStyle w:val="Hyperlink"/>
            <w:rFonts w:ascii="Calibri" w:eastAsia="Calibri" w:hAnsi="Calibri" w:cs="Calibri"/>
            <w:color w:val="0563C1"/>
          </w:rPr>
          <w:t>close contact</w:t>
        </w:r>
      </w:hyperlink>
      <w:r w:rsidRPr="4D50F76F">
        <w:rPr>
          <w:rFonts w:ascii="Calibri" w:eastAsia="Calibri" w:hAnsi="Calibri" w:cs="Calibri"/>
        </w:rPr>
        <w:t xml:space="preserve"> (generally thought to be within 6 feet for approximately 15 minutes) with a person who has COVID-19. Transmission of SARS-CoV-2 virus is generally thought to be through respiratory droplets when an infected person coughs, sneezes, or talks.</w:t>
      </w:r>
      <w:r w:rsidRPr="4D50F76F">
        <w:rPr>
          <w:rFonts w:ascii="Calibri" w:eastAsia="Calibri" w:hAnsi="Calibri" w:cs="Calibri"/>
          <w:color w:val="000000" w:themeColor="text1"/>
          <w:sz w:val="26"/>
          <w:szCs w:val="26"/>
        </w:rPr>
        <w:t xml:space="preserve"> </w:t>
      </w:r>
      <w:r w:rsidRPr="4D50F76F">
        <w:rPr>
          <w:rFonts w:ascii="Calibri" w:eastAsia="Calibri" w:hAnsi="Calibri" w:cs="Calibri"/>
          <w:color w:val="000000" w:themeColor="text1"/>
        </w:rPr>
        <w:t xml:space="preserve">Droplets can land in the mouths, noses, or eyes of people who are nearby or possibly be inhaled into the lungs of those within </w:t>
      </w:r>
      <w:proofErr w:type="gramStart"/>
      <w:r w:rsidRPr="4D50F76F">
        <w:rPr>
          <w:rFonts w:ascii="Calibri" w:eastAsia="Calibri" w:hAnsi="Calibri" w:cs="Calibri"/>
          <w:color w:val="000000" w:themeColor="text1"/>
        </w:rPr>
        <w:t>close proximity</w:t>
      </w:r>
      <w:proofErr w:type="gramEnd"/>
      <w:r w:rsidRPr="4D50F76F">
        <w:rPr>
          <w:rFonts w:ascii="Calibri" w:eastAsia="Calibri" w:hAnsi="Calibri" w:cs="Calibri"/>
          <w:color w:val="000000" w:themeColor="text1"/>
        </w:rPr>
        <w:t>.</w:t>
      </w:r>
      <w:r w:rsidRPr="4D50F76F">
        <w:rPr>
          <w:rFonts w:ascii="Calibri" w:eastAsia="Calibri" w:hAnsi="Calibri" w:cs="Calibri"/>
          <w:color w:val="000000" w:themeColor="text1"/>
          <w:sz w:val="26"/>
          <w:szCs w:val="26"/>
        </w:rPr>
        <w:t> </w:t>
      </w:r>
      <w:r w:rsidRPr="4D50F76F">
        <w:rPr>
          <w:rFonts w:ascii="Calibri" w:eastAsia="Calibri" w:hAnsi="Calibri" w:cs="Calibri"/>
        </w:rPr>
        <w:t xml:space="preserve"> Commonly touched surfaces or shared objects that contain the virus are also common vectors for exposure and transmission once an exposed individual touch their mouth, nose, or eyes.</w:t>
      </w:r>
    </w:p>
    <w:p w14:paraId="6DDE3F8A" w14:textId="41E7897E" w:rsidR="306D999D" w:rsidRDefault="306D999D" w:rsidP="4D50F76F">
      <w:pPr>
        <w:rPr>
          <w:rFonts w:ascii="Calibri" w:eastAsia="Calibri" w:hAnsi="Calibri" w:cs="Calibri"/>
        </w:rPr>
      </w:pPr>
      <w:r w:rsidRPr="4D50F76F">
        <w:rPr>
          <w:rFonts w:ascii="Calibri" w:eastAsia="Calibri" w:hAnsi="Calibri" w:cs="Calibri"/>
          <w:b/>
          <w:bCs/>
        </w:rPr>
        <w:t xml:space="preserve">A person infected with COVID-19 may not have symptoms.  Infected individuals’ presentation varies, and some may suffer mild discomfort, or experience severe illness, including death.  Information and data regarding persons at highest risk for complications associated with this disease is evolving.  It appears individuals at the highest risk for suffering complications or adverse outcomes from COVID-19 include individuals in the following categories:  </w:t>
      </w:r>
    </w:p>
    <w:p w14:paraId="03FE5006" w14:textId="196D22E9" w:rsidR="306D999D" w:rsidRDefault="306D999D" w:rsidP="4D50F76F">
      <w:pPr>
        <w:pStyle w:val="ListParagraph"/>
        <w:numPr>
          <w:ilvl w:val="0"/>
          <w:numId w:val="7"/>
        </w:numPr>
        <w:rPr>
          <w:rFonts w:eastAsiaTheme="minorEastAsia"/>
          <w:b/>
          <w:bCs/>
        </w:rPr>
      </w:pPr>
      <w:r w:rsidRPr="4D50F76F">
        <w:rPr>
          <w:rFonts w:ascii="Calibri" w:eastAsia="Calibri" w:hAnsi="Calibri" w:cs="Calibri"/>
          <w:b/>
          <w:bCs/>
        </w:rPr>
        <w:t>65 years of older</w:t>
      </w:r>
    </w:p>
    <w:p w14:paraId="6BF15171" w14:textId="45DF9015" w:rsidR="306D999D" w:rsidRDefault="306D999D" w:rsidP="4D50F76F">
      <w:pPr>
        <w:pStyle w:val="ListParagraph"/>
        <w:numPr>
          <w:ilvl w:val="0"/>
          <w:numId w:val="7"/>
        </w:numPr>
        <w:rPr>
          <w:rFonts w:eastAsiaTheme="minorEastAsia"/>
          <w:b/>
          <w:bCs/>
        </w:rPr>
      </w:pPr>
      <w:r w:rsidRPr="4D50F76F">
        <w:rPr>
          <w:rFonts w:ascii="Calibri" w:eastAsia="Calibri" w:hAnsi="Calibri" w:cs="Calibri"/>
          <w:b/>
          <w:bCs/>
        </w:rPr>
        <w:t>Living in a nursing home or long-term care facility</w:t>
      </w:r>
    </w:p>
    <w:p w14:paraId="0A471234" w14:textId="402C6E4F" w:rsidR="306D999D" w:rsidRDefault="306D999D" w:rsidP="4D50F76F">
      <w:pPr>
        <w:pStyle w:val="ListParagraph"/>
        <w:numPr>
          <w:ilvl w:val="0"/>
          <w:numId w:val="7"/>
        </w:numPr>
        <w:rPr>
          <w:rFonts w:eastAsiaTheme="minorEastAsia"/>
          <w:b/>
          <w:bCs/>
        </w:rPr>
      </w:pPr>
      <w:r w:rsidRPr="4D50F76F">
        <w:rPr>
          <w:rFonts w:ascii="Calibri" w:eastAsia="Calibri" w:hAnsi="Calibri" w:cs="Calibri"/>
          <w:b/>
          <w:bCs/>
        </w:rPr>
        <w:t>People of all ages with underlying medical conditions, particularly if not well-controlled, including persons with:</w:t>
      </w:r>
    </w:p>
    <w:p w14:paraId="367E69BD" w14:textId="54D67D64"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Chronic lung disease or moderate to severe asthma</w:t>
      </w:r>
    </w:p>
    <w:p w14:paraId="338DAAE8" w14:textId="391AE6CC"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Serious heart conditions or cardiovascular disease (e.g., hypertension)</w:t>
      </w:r>
    </w:p>
    <w:p w14:paraId="4F182458" w14:textId="4A154D24"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 xml:space="preserve">Immunocompromised </w:t>
      </w:r>
    </w:p>
    <w:p w14:paraId="2BF6F196" w14:textId="20D96D0C"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People with severe obesity (body mass index [BMI] of 40 or higher)</w:t>
      </w:r>
    </w:p>
    <w:p w14:paraId="4785A798" w14:textId="5F7EA3BF"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People with diabetes</w:t>
      </w:r>
    </w:p>
    <w:p w14:paraId="2490E3C3" w14:textId="1FEEC045"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People with chronic kidney disease undergoing dialysis</w:t>
      </w:r>
    </w:p>
    <w:p w14:paraId="7F0572D3" w14:textId="6749A9B3" w:rsidR="306D999D" w:rsidRDefault="306D999D" w:rsidP="001742FF">
      <w:pPr>
        <w:pStyle w:val="ListParagraph"/>
        <w:numPr>
          <w:ilvl w:val="1"/>
          <w:numId w:val="7"/>
        </w:numPr>
        <w:rPr>
          <w:rFonts w:eastAsiaTheme="minorEastAsia"/>
          <w:b/>
          <w:bCs/>
        </w:rPr>
      </w:pPr>
      <w:r w:rsidRPr="4D50F76F">
        <w:rPr>
          <w:rFonts w:ascii="Calibri" w:eastAsia="Calibri" w:hAnsi="Calibri" w:cs="Calibri"/>
          <w:b/>
          <w:bCs/>
        </w:rPr>
        <w:t>People with liver disease</w:t>
      </w:r>
    </w:p>
    <w:p w14:paraId="744FEF97" w14:textId="591D32E7" w:rsidR="306D999D" w:rsidRDefault="306D999D" w:rsidP="4D50F76F">
      <w:pPr>
        <w:rPr>
          <w:rFonts w:ascii="Calibri" w:eastAsia="Calibri" w:hAnsi="Calibri" w:cs="Calibri"/>
        </w:rPr>
      </w:pPr>
      <w:r w:rsidRPr="4D50F76F">
        <w:rPr>
          <w:rFonts w:ascii="Calibri" w:eastAsia="Calibri" w:hAnsi="Calibri" w:cs="Calibri"/>
        </w:rPr>
        <w:t xml:space="preserve">There is currently no vaccine to protect against COVID-19. Similarly, there are currently no pharmacological interventions proven to safely and effectively treat COVID-19.  The best way to protect yourself is to avoid being exposed to the virus that causes COVID-19.  </w:t>
      </w:r>
    </w:p>
    <w:p w14:paraId="2411E817" w14:textId="4B5430DD" w:rsidR="306D999D" w:rsidRDefault="306D999D" w:rsidP="4D50F76F">
      <w:pPr>
        <w:rPr>
          <w:rFonts w:ascii="Calibri" w:eastAsia="Calibri" w:hAnsi="Calibri" w:cs="Calibri"/>
        </w:rPr>
      </w:pPr>
      <w:r w:rsidRPr="4D50F76F">
        <w:rPr>
          <w:rFonts w:ascii="Calibri" w:eastAsia="Calibri" w:hAnsi="Calibri" w:cs="Calibri"/>
        </w:rPr>
        <w:lastRenderedPageBreak/>
        <w:t xml:space="preserve">While participating in </w:t>
      </w:r>
      <w:r w:rsidR="001742FF">
        <w:rPr>
          <w:rFonts w:ascii="Calibri" w:eastAsia="Calibri" w:hAnsi="Calibri" w:cs="Calibri"/>
        </w:rPr>
        <w:t>Pullman CrossFit</w:t>
      </w:r>
      <w:r w:rsidRPr="4D50F76F">
        <w:rPr>
          <w:rFonts w:ascii="Calibri" w:eastAsia="Calibri" w:hAnsi="Calibri" w:cs="Calibri"/>
        </w:rPr>
        <w:t xml:space="preserve"> programing or using </w:t>
      </w:r>
      <w:proofErr w:type="gramStart"/>
      <w:r w:rsidRPr="4D50F76F">
        <w:rPr>
          <w:rFonts w:ascii="Calibri" w:eastAsia="Calibri" w:hAnsi="Calibri" w:cs="Calibri"/>
        </w:rPr>
        <w:t xml:space="preserve">a </w:t>
      </w:r>
      <w:r w:rsidR="001742FF">
        <w:rPr>
          <w:rFonts w:ascii="Calibri" w:eastAsia="Calibri" w:hAnsi="Calibri" w:cs="Calibri"/>
        </w:rPr>
        <w:t>the</w:t>
      </w:r>
      <w:proofErr w:type="gramEnd"/>
      <w:r w:rsidR="001742FF">
        <w:rPr>
          <w:rFonts w:ascii="Calibri" w:eastAsia="Calibri" w:hAnsi="Calibri" w:cs="Calibri"/>
        </w:rPr>
        <w:t xml:space="preserve"> Pullman CrossFit</w:t>
      </w:r>
      <w:r w:rsidRPr="4D50F76F">
        <w:rPr>
          <w:rFonts w:ascii="Calibri" w:eastAsia="Calibri" w:hAnsi="Calibri" w:cs="Calibri"/>
        </w:rPr>
        <w:t xml:space="preserve"> facility, I agree to adhere to the following requirements:</w:t>
      </w:r>
    </w:p>
    <w:p w14:paraId="251D6A0D" w14:textId="09A216E2" w:rsidR="306D999D" w:rsidRPr="001742FF" w:rsidRDefault="306D999D" w:rsidP="4D50F76F">
      <w:pPr>
        <w:pStyle w:val="ListParagraph"/>
        <w:numPr>
          <w:ilvl w:val="0"/>
          <w:numId w:val="6"/>
        </w:numPr>
        <w:rPr>
          <w:rFonts w:eastAsiaTheme="minorEastAsia" w:cstheme="minorHAnsi"/>
          <w:color w:val="212121"/>
        </w:rPr>
      </w:pPr>
      <w:r w:rsidRPr="001742FF">
        <w:rPr>
          <w:rFonts w:eastAsia="Arial" w:cstheme="minorHAnsi"/>
          <w:color w:val="212121"/>
        </w:rPr>
        <w:t xml:space="preserve">If I am sick and/or exhibiting any potential signs of COVID-19 (e.g., fever </w:t>
      </w:r>
      <w:r w:rsidR="001742FF">
        <w:rPr>
          <w:rFonts w:eastAsia="Arial" w:cstheme="minorHAnsi"/>
          <w:color w:val="212121"/>
        </w:rPr>
        <w:t xml:space="preserve">over </w:t>
      </w:r>
      <w:r w:rsidRPr="001742FF">
        <w:rPr>
          <w:rFonts w:eastAsia="Arial" w:cstheme="minorHAnsi"/>
          <w:color w:val="212121"/>
        </w:rPr>
        <w:t>100.4</w:t>
      </w:r>
      <w:r w:rsidR="001742FF">
        <w:rPr>
          <w:rFonts w:eastAsia="Arial" w:cstheme="minorHAnsi"/>
          <w:color w:val="212121"/>
        </w:rPr>
        <w:t xml:space="preserve"> </w:t>
      </w:r>
      <w:r w:rsidRPr="001742FF">
        <w:rPr>
          <w:rFonts w:eastAsia="Arial" w:cstheme="minorHAnsi"/>
          <w:color w:val="212121"/>
        </w:rPr>
        <w:t xml:space="preserve">F), shortness of breath, cough, sore throat, runny nose, body aches, diarrhea or vomiting), I will stay home. I agree to only return to </w:t>
      </w:r>
      <w:r w:rsidR="001742FF">
        <w:rPr>
          <w:rFonts w:eastAsia="Arial" w:cstheme="minorHAnsi"/>
          <w:color w:val="212121"/>
        </w:rPr>
        <w:t>Pullman CrossFit</w:t>
      </w:r>
      <w:r w:rsidRPr="001742FF">
        <w:rPr>
          <w:rFonts w:eastAsia="Arial" w:cstheme="minorHAnsi"/>
          <w:color w:val="212121"/>
        </w:rPr>
        <w:t xml:space="preserve"> facilities in accordance with federal and state guidelines</w:t>
      </w:r>
      <w:r w:rsidR="001742FF">
        <w:rPr>
          <w:rFonts w:eastAsia="Arial" w:cstheme="minorHAnsi"/>
          <w:color w:val="212121"/>
        </w:rPr>
        <w:t>.</w:t>
      </w:r>
    </w:p>
    <w:p w14:paraId="281F041E" w14:textId="687EF730" w:rsidR="306D999D" w:rsidRPr="001742FF" w:rsidRDefault="306D999D" w:rsidP="4D50F76F">
      <w:pPr>
        <w:pStyle w:val="ListParagraph"/>
        <w:numPr>
          <w:ilvl w:val="0"/>
          <w:numId w:val="6"/>
        </w:numPr>
        <w:rPr>
          <w:rFonts w:eastAsiaTheme="minorEastAsia" w:cstheme="minorHAnsi"/>
          <w:color w:val="212121"/>
        </w:rPr>
      </w:pPr>
      <w:r w:rsidRPr="001742FF">
        <w:rPr>
          <w:rFonts w:eastAsia="Arial" w:cstheme="minorHAnsi"/>
          <w:color w:val="212121"/>
        </w:rPr>
        <w:t xml:space="preserve">While participating in </w:t>
      </w:r>
      <w:r w:rsidR="001742FF">
        <w:rPr>
          <w:rFonts w:eastAsia="Arial" w:cstheme="minorHAnsi"/>
          <w:color w:val="212121"/>
        </w:rPr>
        <w:t>Pullman CrossFit</w:t>
      </w:r>
      <w:r w:rsidRPr="001742FF">
        <w:rPr>
          <w:rFonts w:eastAsia="Arial" w:cstheme="minorHAnsi"/>
          <w:color w:val="212121"/>
        </w:rPr>
        <w:t xml:space="preserve"> programing or using </w:t>
      </w:r>
      <w:r w:rsidR="001742FF">
        <w:rPr>
          <w:rFonts w:eastAsia="Arial" w:cstheme="minorHAnsi"/>
          <w:color w:val="212121"/>
        </w:rPr>
        <w:t>the</w:t>
      </w:r>
      <w:r w:rsidRPr="001742FF">
        <w:rPr>
          <w:rFonts w:eastAsia="Arial" w:cstheme="minorHAnsi"/>
          <w:color w:val="212121"/>
        </w:rPr>
        <w:t xml:space="preserve"> facility, I will adhere to infection prevention practices recommended by the CDC or DOH.</w:t>
      </w:r>
    </w:p>
    <w:p w14:paraId="0DC06722" w14:textId="2F0669E7" w:rsidR="306D999D" w:rsidRDefault="001742FF" w:rsidP="4D50F76F">
      <w:pPr>
        <w:rPr>
          <w:rFonts w:ascii="Calibri" w:eastAsia="Calibri" w:hAnsi="Calibri" w:cs="Calibri"/>
        </w:rPr>
      </w:pPr>
      <w:r>
        <w:rPr>
          <w:rFonts w:ascii="Calibri" w:eastAsia="Calibri" w:hAnsi="Calibri" w:cs="Calibri"/>
        </w:rPr>
        <w:t>Pullman CrossFit</w:t>
      </w:r>
      <w:r w:rsidR="306D999D" w:rsidRPr="4D50F76F">
        <w:rPr>
          <w:rFonts w:ascii="Calibri" w:eastAsia="Calibri" w:hAnsi="Calibri" w:cs="Calibri"/>
        </w:rPr>
        <w:t xml:space="preserve"> is committed to providing reasonable accommodations in accordance with the </w:t>
      </w:r>
      <w:proofErr w:type="gramStart"/>
      <w:r w:rsidR="306D999D" w:rsidRPr="4D50F76F">
        <w:rPr>
          <w:rFonts w:ascii="Calibri" w:eastAsia="Calibri" w:hAnsi="Calibri" w:cs="Calibri"/>
        </w:rPr>
        <w:t>law, and</w:t>
      </w:r>
      <w:proofErr w:type="gramEnd"/>
      <w:r w:rsidR="306D999D" w:rsidRPr="4D50F76F">
        <w:rPr>
          <w:rFonts w:ascii="Calibri" w:eastAsia="Calibri" w:hAnsi="Calibri" w:cs="Calibri"/>
        </w:rPr>
        <w:t xml:space="preserve"> providing reasonable alternative programing experiences where available.  </w:t>
      </w:r>
    </w:p>
    <w:p w14:paraId="09B43EAB" w14:textId="1E57CCB8" w:rsidR="306D999D" w:rsidRDefault="001742FF" w:rsidP="4D50F76F">
      <w:pPr>
        <w:rPr>
          <w:rFonts w:ascii="Calibri" w:eastAsia="Calibri" w:hAnsi="Calibri" w:cs="Calibri"/>
        </w:rPr>
      </w:pPr>
      <w:r>
        <w:rPr>
          <w:rFonts w:ascii="Calibri" w:eastAsia="Calibri" w:hAnsi="Calibri" w:cs="Calibri"/>
        </w:rPr>
        <w:t>Pullman CrossFit</w:t>
      </w:r>
      <w:r w:rsidR="306D999D" w:rsidRPr="4D50F76F">
        <w:rPr>
          <w:rFonts w:ascii="Calibri" w:eastAsia="Calibri" w:hAnsi="Calibri" w:cs="Calibri"/>
        </w:rPr>
        <w:t xml:space="preserve"> recommends </w:t>
      </w:r>
      <w:r>
        <w:rPr>
          <w:rFonts w:ascii="Calibri" w:eastAsia="Calibri" w:hAnsi="Calibri" w:cs="Calibri"/>
        </w:rPr>
        <w:t>participants</w:t>
      </w:r>
      <w:r w:rsidR="306D999D" w:rsidRPr="4D50F76F">
        <w:rPr>
          <w:rFonts w:ascii="Calibri" w:eastAsia="Calibri" w:hAnsi="Calibri" w:cs="Calibri"/>
        </w:rPr>
        <w:t xml:space="preserve"> </w:t>
      </w:r>
      <w:proofErr w:type="gramStart"/>
      <w:r w:rsidR="306D999D" w:rsidRPr="4D50F76F">
        <w:rPr>
          <w:rFonts w:ascii="Calibri" w:eastAsia="Calibri" w:hAnsi="Calibri" w:cs="Calibri"/>
        </w:rPr>
        <w:t>carry and maintain health insurance at all times</w:t>
      </w:r>
      <w:proofErr w:type="gramEnd"/>
      <w:r w:rsidR="306D999D" w:rsidRPr="4D50F76F">
        <w:rPr>
          <w:rFonts w:ascii="Calibri" w:eastAsia="Calibri" w:hAnsi="Calibri" w:cs="Calibri"/>
        </w:rPr>
        <w:t xml:space="preserve">.  </w:t>
      </w:r>
    </w:p>
    <w:p w14:paraId="4CF56F2B" w14:textId="586DAC51" w:rsidR="306D999D" w:rsidRDefault="306D999D" w:rsidP="4D50F76F">
      <w:pPr>
        <w:jc w:val="center"/>
        <w:rPr>
          <w:rFonts w:ascii="Calibri" w:eastAsia="Calibri" w:hAnsi="Calibri" w:cs="Calibri"/>
        </w:rPr>
      </w:pPr>
      <w:r w:rsidRPr="4D50F76F">
        <w:rPr>
          <w:rFonts w:ascii="Calibri" w:eastAsia="Calibri" w:hAnsi="Calibri" w:cs="Calibri"/>
          <w:b/>
          <w:bCs/>
        </w:rPr>
        <w:t>Assumption of Risk Agreement</w:t>
      </w:r>
    </w:p>
    <w:p w14:paraId="3CAF47E5" w14:textId="21EA02B6" w:rsidR="306D999D" w:rsidRDefault="306D999D" w:rsidP="4D50F76F">
      <w:pPr>
        <w:rPr>
          <w:rFonts w:ascii="Calibri" w:eastAsia="Calibri" w:hAnsi="Calibri" w:cs="Calibri"/>
        </w:rPr>
      </w:pPr>
      <w:r w:rsidRPr="4D50F76F">
        <w:rPr>
          <w:rFonts w:ascii="Calibri" w:eastAsia="Calibri" w:hAnsi="Calibri" w:cs="Calibri"/>
        </w:rPr>
        <w:t xml:space="preserve">While engaging in </w:t>
      </w:r>
      <w:r w:rsidR="001742FF">
        <w:rPr>
          <w:rFonts w:ascii="Calibri" w:eastAsia="Calibri" w:hAnsi="Calibri" w:cs="Calibri"/>
        </w:rPr>
        <w:t>Pullman CrossFit</w:t>
      </w:r>
      <w:r w:rsidRPr="4D50F76F">
        <w:rPr>
          <w:rFonts w:ascii="Calibri" w:eastAsia="Calibri" w:hAnsi="Calibri" w:cs="Calibri"/>
        </w:rPr>
        <w:t xml:space="preserve"> programing or using </w:t>
      </w:r>
      <w:r w:rsidR="001742FF">
        <w:rPr>
          <w:rFonts w:ascii="Calibri" w:eastAsia="Calibri" w:hAnsi="Calibri" w:cs="Calibri"/>
        </w:rPr>
        <w:t>the Pullman CrossFit</w:t>
      </w:r>
      <w:r w:rsidRPr="4D50F76F">
        <w:rPr>
          <w:rFonts w:ascii="Calibri" w:eastAsia="Calibri" w:hAnsi="Calibri" w:cs="Calibri"/>
        </w:rPr>
        <w:t xml:space="preserve"> facility you may be exposed to various infectious pathogens known to cause illness and disease in humans.  SARS-CoV-2 is circulating within the community, and within shared space settings. </w:t>
      </w:r>
      <w:r w:rsidRPr="4D50F76F">
        <w:rPr>
          <w:rFonts w:ascii="Calibri" w:eastAsia="Calibri" w:hAnsi="Calibri" w:cs="Calibri"/>
          <w:b/>
          <w:bCs/>
        </w:rPr>
        <w:t>I voluntarily and freely agree to knowing the risks of contracting COVID-19 during this experience.</w:t>
      </w:r>
      <w:r w:rsidRPr="4D50F76F">
        <w:rPr>
          <w:rFonts w:ascii="Calibri" w:eastAsia="Calibri" w:hAnsi="Calibri" w:cs="Calibri"/>
        </w:rPr>
        <w:t xml:space="preserve">  </w:t>
      </w:r>
      <w:r w:rsidRPr="4D50F76F">
        <w:rPr>
          <w:rFonts w:ascii="Calibri" w:eastAsia="Calibri" w:hAnsi="Calibri" w:cs="Calibri"/>
          <w:b/>
          <w:bCs/>
        </w:rPr>
        <w:t xml:space="preserve">Such risks include, but are not limited to, respiratory failure, organ failure, death, aggravation of existing health conditions, stress, social-stigmatization, and/or spreading the infection to others.  </w:t>
      </w:r>
    </w:p>
    <w:p w14:paraId="659184E6" w14:textId="2CA07B41" w:rsidR="306D999D" w:rsidRDefault="306D999D" w:rsidP="4D50F76F">
      <w:pPr>
        <w:rPr>
          <w:rFonts w:ascii="Calibri" w:eastAsia="Calibri" w:hAnsi="Calibri" w:cs="Calibri"/>
        </w:rPr>
      </w:pPr>
      <w:r w:rsidRPr="4D50F76F">
        <w:rPr>
          <w:rFonts w:ascii="Calibri" w:eastAsia="Calibri" w:hAnsi="Calibri" w:cs="Calibri"/>
          <w:b/>
          <w:bCs/>
        </w:rPr>
        <w:t xml:space="preserve">I voluntarily assume full responsibility </w:t>
      </w:r>
      <w:r w:rsidR="001742FF">
        <w:rPr>
          <w:rFonts w:ascii="Calibri" w:eastAsia="Calibri" w:hAnsi="Calibri" w:cs="Calibri"/>
          <w:b/>
          <w:bCs/>
        </w:rPr>
        <w:t xml:space="preserve">for myself and any children I bring to the facility </w:t>
      </w:r>
      <w:r w:rsidRPr="4D50F76F">
        <w:rPr>
          <w:rFonts w:ascii="Calibri" w:eastAsia="Calibri" w:hAnsi="Calibri" w:cs="Calibri"/>
          <w:b/>
          <w:bCs/>
        </w:rPr>
        <w:t xml:space="preserve">for any risks of injury, illnesses, loss, or death. I acknowledge being advised that </w:t>
      </w:r>
      <w:r w:rsidR="001742FF">
        <w:rPr>
          <w:rFonts w:ascii="Calibri" w:eastAsia="Calibri" w:hAnsi="Calibri" w:cs="Calibri"/>
          <w:b/>
          <w:bCs/>
        </w:rPr>
        <w:t>Pullman CrossFit</w:t>
      </w:r>
      <w:r w:rsidRPr="4D50F76F">
        <w:rPr>
          <w:rFonts w:ascii="Calibri" w:eastAsia="Calibri" w:hAnsi="Calibri" w:cs="Calibri"/>
          <w:b/>
          <w:bCs/>
        </w:rPr>
        <w:t xml:space="preserve"> always recommends I carry and maintain health insurance.  I understand and agree that I will be fully responsible for any financial loss or costs associated with contracting a COVID-19 infection or any other illness.  </w:t>
      </w:r>
    </w:p>
    <w:p w14:paraId="4C332ECA" w14:textId="4E7CE9A3" w:rsidR="306D999D" w:rsidRDefault="306D999D" w:rsidP="4D50F76F">
      <w:pPr>
        <w:rPr>
          <w:rFonts w:ascii="Calibri" w:eastAsia="Calibri" w:hAnsi="Calibri" w:cs="Calibri"/>
        </w:rPr>
      </w:pPr>
      <w:r w:rsidRPr="4D50F76F">
        <w:rPr>
          <w:rFonts w:ascii="Calibri" w:eastAsia="Calibri" w:hAnsi="Calibri" w:cs="Calibri"/>
          <w:b/>
          <w:bCs/>
          <w:u w:val="single"/>
        </w:rPr>
        <w:t>I certify I have read, understand, and agree to assume all risks associated with this activity including any financial loss or costs associated with contracting any illness including COVID-19 during my experience.</w:t>
      </w:r>
    </w:p>
    <w:p w14:paraId="0217753C" w14:textId="0ECB6316" w:rsidR="306D999D" w:rsidRDefault="306D999D" w:rsidP="4D50F76F">
      <w:pPr>
        <w:rPr>
          <w:rFonts w:ascii="Calibri" w:eastAsia="Calibri" w:hAnsi="Calibri" w:cs="Calibri"/>
        </w:rPr>
      </w:pPr>
      <w:r>
        <w:br/>
      </w:r>
    </w:p>
    <w:p w14:paraId="28A7ADBC" w14:textId="367F86FB" w:rsidR="306D999D" w:rsidRDefault="306D999D" w:rsidP="4D50F76F">
      <w:pPr>
        <w:rPr>
          <w:rFonts w:ascii="Calibri" w:eastAsia="Calibri" w:hAnsi="Calibri" w:cs="Calibri"/>
        </w:rPr>
      </w:pPr>
      <w:r w:rsidRPr="4D50F76F">
        <w:rPr>
          <w:rFonts w:ascii="Calibri" w:eastAsia="Calibri" w:hAnsi="Calibri" w:cs="Calibri"/>
        </w:rPr>
        <w:t>__________________________________________________</w:t>
      </w:r>
    </w:p>
    <w:p w14:paraId="60316355" w14:textId="6636DF51" w:rsidR="306D999D" w:rsidRDefault="306D999D" w:rsidP="4D50F76F">
      <w:pPr>
        <w:rPr>
          <w:rFonts w:ascii="Calibri" w:eastAsia="Calibri" w:hAnsi="Calibri" w:cs="Calibri"/>
        </w:rPr>
      </w:pPr>
      <w:r w:rsidRPr="4D50F76F">
        <w:rPr>
          <w:rFonts w:ascii="Calibri" w:eastAsia="Calibri" w:hAnsi="Calibri" w:cs="Calibri"/>
        </w:rPr>
        <w:t xml:space="preserve">Signature </w:t>
      </w:r>
      <w:r w:rsidR="001742FF">
        <w:rPr>
          <w:rFonts w:ascii="Calibri" w:eastAsia="Calibri" w:hAnsi="Calibri" w:cs="Calibri"/>
        </w:rPr>
        <w:t xml:space="preserve">&amp; </w:t>
      </w:r>
      <w:r w:rsidRPr="4D50F76F">
        <w:rPr>
          <w:rFonts w:ascii="Calibri" w:eastAsia="Calibri" w:hAnsi="Calibri" w:cs="Calibri"/>
        </w:rPr>
        <w:t>Date</w:t>
      </w:r>
    </w:p>
    <w:p w14:paraId="76B69F53" w14:textId="00EDDE1F" w:rsidR="4D50F76F" w:rsidRDefault="4D50F76F" w:rsidP="4D50F76F">
      <w:pPr>
        <w:rPr>
          <w:rFonts w:ascii="Calibri" w:eastAsia="Calibri" w:hAnsi="Calibri" w:cs="Calibri"/>
        </w:rPr>
      </w:pPr>
    </w:p>
    <w:p w14:paraId="126FDDD1" w14:textId="2A0DBDC4" w:rsidR="306D999D" w:rsidRDefault="306D999D" w:rsidP="4D50F76F">
      <w:pPr>
        <w:rPr>
          <w:rFonts w:ascii="Calibri" w:eastAsia="Calibri" w:hAnsi="Calibri" w:cs="Calibri"/>
        </w:rPr>
      </w:pPr>
      <w:r w:rsidRPr="4D50F76F">
        <w:rPr>
          <w:rFonts w:ascii="Calibri" w:eastAsia="Calibri" w:hAnsi="Calibri" w:cs="Calibri"/>
        </w:rPr>
        <w:t>______________________________________</w:t>
      </w:r>
      <w:r w:rsidR="001742FF">
        <w:rPr>
          <w:rFonts w:ascii="Calibri" w:eastAsia="Calibri" w:hAnsi="Calibri" w:cs="Calibri"/>
        </w:rPr>
        <w:t>____________</w:t>
      </w:r>
    </w:p>
    <w:p w14:paraId="11BD5483" w14:textId="5147B3E7" w:rsidR="306D999D" w:rsidRDefault="306D999D" w:rsidP="4D50F76F">
      <w:pPr>
        <w:rPr>
          <w:rFonts w:ascii="Calibri" w:eastAsia="Calibri" w:hAnsi="Calibri" w:cs="Calibri"/>
        </w:rPr>
      </w:pPr>
      <w:r w:rsidRPr="4D50F76F">
        <w:rPr>
          <w:rFonts w:ascii="Calibri" w:eastAsia="Calibri" w:hAnsi="Calibri" w:cs="Calibri"/>
        </w:rPr>
        <w:t>Participants’ Name</w:t>
      </w:r>
    </w:p>
    <w:p w14:paraId="49FC5E38" w14:textId="68C57F57" w:rsidR="4D50F76F" w:rsidRDefault="4D50F76F" w:rsidP="4D50F76F">
      <w:pPr>
        <w:rPr>
          <w:rFonts w:ascii="Calibri" w:eastAsia="Calibri" w:hAnsi="Calibri" w:cs="Calibri"/>
          <w:sz w:val="28"/>
          <w:szCs w:val="28"/>
        </w:rPr>
      </w:pPr>
    </w:p>
    <w:sectPr w:rsidR="4D50F7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9A16" w14:textId="77777777" w:rsidR="009C0E5B" w:rsidRDefault="009C0E5B" w:rsidP="0003351B">
      <w:pPr>
        <w:spacing w:after="0" w:line="240" w:lineRule="auto"/>
      </w:pPr>
      <w:r>
        <w:separator/>
      </w:r>
    </w:p>
  </w:endnote>
  <w:endnote w:type="continuationSeparator" w:id="0">
    <w:p w14:paraId="3C4A7642" w14:textId="77777777" w:rsidR="009C0E5B" w:rsidRDefault="009C0E5B" w:rsidP="0003351B">
      <w:pPr>
        <w:spacing w:after="0" w:line="240" w:lineRule="auto"/>
      </w:pPr>
      <w:r>
        <w:continuationSeparator/>
      </w:r>
    </w:p>
  </w:endnote>
  <w:endnote w:type="continuationNotice" w:id="1">
    <w:p w14:paraId="2A1A693B" w14:textId="77777777" w:rsidR="009C0E5B" w:rsidRDefault="009C0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260" w14:textId="77777777" w:rsidR="0003351B" w:rsidRDefault="00033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A25C" w14:textId="77777777" w:rsidR="0003351B" w:rsidRDefault="00033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34FE" w14:textId="77777777" w:rsidR="0003351B" w:rsidRDefault="0003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6B31" w14:textId="77777777" w:rsidR="009C0E5B" w:rsidRDefault="009C0E5B" w:rsidP="0003351B">
      <w:pPr>
        <w:spacing w:after="0" w:line="240" w:lineRule="auto"/>
      </w:pPr>
      <w:r>
        <w:separator/>
      </w:r>
    </w:p>
  </w:footnote>
  <w:footnote w:type="continuationSeparator" w:id="0">
    <w:p w14:paraId="4015D603" w14:textId="77777777" w:rsidR="009C0E5B" w:rsidRDefault="009C0E5B" w:rsidP="0003351B">
      <w:pPr>
        <w:spacing w:after="0" w:line="240" w:lineRule="auto"/>
      </w:pPr>
      <w:r>
        <w:continuationSeparator/>
      </w:r>
    </w:p>
  </w:footnote>
  <w:footnote w:type="continuationNotice" w:id="1">
    <w:p w14:paraId="7F53E1F4" w14:textId="77777777" w:rsidR="009C0E5B" w:rsidRDefault="009C0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8457" w14:textId="77777777" w:rsidR="0003351B" w:rsidRDefault="00033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A9EB" w14:textId="0F9F60E3" w:rsidR="0003351B" w:rsidRDefault="0003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FB70" w14:textId="77777777" w:rsidR="0003351B" w:rsidRDefault="0003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6D41"/>
    <w:multiLevelType w:val="multilevel"/>
    <w:tmpl w:val="5110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B7E74"/>
    <w:multiLevelType w:val="hybridMultilevel"/>
    <w:tmpl w:val="14844BAC"/>
    <w:lvl w:ilvl="0" w:tplc="7DDC0418">
      <w:start w:val="1"/>
      <w:numFmt w:val="bullet"/>
      <w:lvlText w:val=""/>
      <w:lvlJc w:val="left"/>
      <w:pPr>
        <w:ind w:left="720" w:hanging="360"/>
      </w:pPr>
      <w:rPr>
        <w:rFonts w:ascii="Symbol" w:hAnsi="Symbol" w:hint="default"/>
      </w:rPr>
    </w:lvl>
    <w:lvl w:ilvl="1" w:tplc="4F8E53A6">
      <w:start w:val="1"/>
      <w:numFmt w:val="bullet"/>
      <w:lvlText w:val="o"/>
      <w:lvlJc w:val="left"/>
      <w:pPr>
        <w:ind w:left="1440" w:hanging="360"/>
      </w:pPr>
      <w:rPr>
        <w:rFonts w:ascii="Courier New" w:hAnsi="Courier New" w:hint="default"/>
      </w:rPr>
    </w:lvl>
    <w:lvl w:ilvl="2" w:tplc="7D00E772">
      <w:start w:val="1"/>
      <w:numFmt w:val="bullet"/>
      <w:lvlText w:val=""/>
      <w:lvlJc w:val="left"/>
      <w:pPr>
        <w:ind w:left="2160" w:hanging="360"/>
      </w:pPr>
      <w:rPr>
        <w:rFonts w:ascii="Wingdings" w:hAnsi="Wingdings" w:hint="default"/>
      </w:rPr>
    </w:lvl>
    <w:lvl w:ilvl="3" w:tplc="8D78CF94">
      <w:start w:val="1"/>
      <w:numFmt w:val="bullet"/>
      <w:lvlText w:val=""/>
      <w:lvlJc w:val="left"/>
      <w:pPr>
        <w:ind w:left="2880" w:hanging="360"/>
      </w:pPr>
      <w:rPr>
        <w:rFonts w:ascii="Symbol" w:hAnsi="Symbol" w:hint="default"/>
      </w:rPr>
    </w:lvl>
    <w:lvl w:ilvl="4" w:tplc="0B284476">
      <w:start w:val="1"/>
      <w:numFmt w:val="bullet"/>
      <w:lvlText w:val="o"/>
      <w:lvlJc w:val="left"/>
      <w:pPr>
        <w:ind w:left="3600" w:hanging="360"/>
      </w:pPr>
      <w:rPr>
        <w:rFonts w:ascii="Courier New" w:hAnsi="Courier New" w:hint="default"/>
      </w:rPr>
    </w:lvl>
    <w:lvl w:ilvl="5" w:tplc="B91CDE28">
      <w:start w:val="1"/>
      <w:numFmt w:val="bullet"/>
      <w:lvlText w:val=""/>
      <w:lvlJc w:val="left"/>
      <w:pPr>
        <w:ind w:left="4320" w:hanging="360"/>
      </w:pPr>
      <w:rPr>
        <w:rFonts w:ascii="Wingdings" w:hAnsi="Wingdings" w:hint="default"/>
      </w:rPr>
    </w:lvl>
    <w:lvl w:ilvl="6" w:tplc="6374C0A2">
      <w:start w:val="1"/>
      <w:numFmt w:val="bullet"/>
      <w:lvlText w:val=""/>
      <w:lvlJc w:val="left"/>
      <w:pPr>
        <w:ind w:left="5040" w:hanging="360"/>
      </w:pPr>
      <w:rPr>
        <w:rFonts w:ascii="Symbol" w:hAnsi="Symbol" w:hint="default"/>
      </w:rPr>
    </w:lvl>
    <w:lvl w:ilvl="7" w:tplc="9E7C650A">
      <w:start w:val="1"/>
      <w:numFmt w:val="bullet"/>
      <w:lvlText w:val="o"/>
      <w:lvlJc w:val="left"/>
      <w:pPr>
        <w:ind w:left="5760" w:hanging="360"/>
      </w:pPr>
      <w:rPr>
        <w:rFonts w:ascii="Courier New" w:hAnsi="Courier New" w:hint="default"/>
      </w:rPr>
    </w:lvl>
    <w:lvl w:ilvl="8" w:tplc="9FE2252C">
      <w:start w:val="1"/>
      <w:numFmt w:val="bullet"/>
      <w:lvlText w:val=""/>
      <w:lvlJc w:val="left"/>
      <w:pPr>
        <w:ind w:left="6480" w:hanging="360"/>
      </w:pPr>
      <w:rPr>
        <w:rFonts w:ascii="Wingdings" w:hAnsi="Wingdings" w:hint="default"/>
      </w:rPr>
    </w:lvl>
  </w:abstractNum>
  <w:abstractNum w:abstractNumId="2" w15:restartNumberingAfterBreak="0">
    <w:nsid w:val="18A4704B"/>
    <w:multiLevelType w:val="hybridMultilevel"/>
    <w:tmpl w:val="FFFFFFFF"/>
    <w:lvl w:ilvl="0" w:tplc="723C0B84">
      <w:start w:val="1"/>
      <w:numFmt w:val="bullet"/>
      <w:lvlText w:val=""/>
      <w:lvlJc w:val="left"/>
      <w:pPr>
        <w:ind w:left="720" w:hanging="360"/>
      </w:pPr>
      <w:rPr>
        <w:rFonts w:ascii="Symbol" w:hAnsi="Symbol" w:hint="default"/>
      </w:rPr>
    </w:lvl>
    <w:lvl w:ilvl="1" w:tplc="42B2F810">
      <w:start w:val="1"/>
      <w:numFmt w:val="bullet"/>
      <w:lvlText w:val="o"/>
      <w:lvlJc w:val="left"/>
      <w:pPr>
        <w:ind w:left="1440" w:hanging="360"/>
      </w:pPr>
      <w:rPr>
        <w:rFonts w:ascii="Courier New" w:hAnsi="Courier New" w:hint="default"/>
      </w:rPr>
    </w:lvl>
    <w:lvl w:ilvl="2" w:tplc="41F479FC">
      <w:start w:val="1"/>
      <w:numFmt w:val="bullet"/>
      <w:lvlText w:val=""/>
      <w:lvlJc w:val="left"/>
      <w:pPr>
        <w:ind w:left="2160" w:hanging="360"/>
      </w:pPr>
      <w:rPr>
        <w:rFonts w:ascii="Wingdings" w:hAnsi="Wingdings" w:hint="default"/>
      </w:rPr>
    </w:lvl>
    <w:lvl w:ilvl="3" w:tplc="350219DA">
      <w:start w:val="1"/>
      <w:numFmt w:val="bullet"/>
      <w:lvlText w:val=""/>
      <w:lvlJc w:val="left"/>
      <w:pPr>
        <w:ind w:left="2880" w:hanging="360"/>
      </w:pPr>
      <w:rPr>
        <w:rFonts w:ascii="Symbol" w:hAnsi="Symbol" w:hint="default"/>
      </w:rPr>
    </w:lvl>
    <w:lvl w:ilvl="4" w:tplc="42286602">
      <w:start w:val="1"/>
      <w:numFmt w:val="bullet"/>
      <w:lvlText w:val="o"/>
      <w:lvlJc w:val="left"/>
      <w:pPr>
        <w:ind w:left="3600" w:hanging="360"/>
      </w:pPr>
      <w:rPr>
        <w:rFonts w:ascii="Courier New" w:hAnsi="Courier New" w:hint="default"/>
      </w:rPr>
    </w:lvl>
    <w:lvl w:ilvl="5" w:tplc="F6ACA4C4">
      <w:start w:val="1"/>
      <w:numFmt w:val="bullet"/>
      <w:lvlText w:val=""/>
      <w:lvlJc w:val="left"/>
      <w:pPr>
        <w:ind w:left="4320" w:hanging="360"/>
      </w:pPr>
      <w:rPr>
        <w:rFonts w:ascii="Wingdings" w:hAnsi="Wingdings" w:hint="default"/>
      </w:rPr>
    </w:lvl>
    <w:lvl w:ilvl="6" w:tplc="7592D730">
      <w:start w:val="1"/>
      <w:numFmt w:val="bullet"/>
      <w:lvlText w:val=""/>
      <w:lvlJc w:val="left"/>
      <w:pPr>
        <w:ind w:left="5040" w:hanging="360"/>
      </w:pPr>
      <w:rPr>
        <w:rFonts w:ascii="Symbol" w:hAnsi="Symbol" w:hint="default"/>
      </w:rPr>
    </w:lvl>
    <w:lvl w:ilvl="7" w:tplc="0AF6BFF4">
      <w:start w:val="1"/>
      <w:numFmt w:val="bullet"/>
      <w:lvlText w:val="o"/>
      <w:lvlJc w:val="left"/>
      <w:pPr>
        <w:ind w:left="5760" w:hanging="360"/>
      </w:pPr>
      <w:rPr>
        <w:rFonts w:ascii="Courier New" w:hAnsi="Courier New" w:hint="default"/>
      </w:rPr>
    </w:lvl>
    <w:lvl w:ilvl="8" w:tplc="A06CB7C2">
      <w:start w:val="1"/>
      <w:numFmt w:val="bullet"/>
      <w:lvlText w:val=""/>
      <w:lvlJc w:val="left"/>
      <w:pPr>
        <w:ind w:left="6480" w:hanging="360"/>
      </w:pPr>
      <w:rPr>
        <w:rFonts w:ascii="Wingdings" w:hAnsi="Wingdings" w:hint="default"/>
      </w:rPr>
    </w:lvl>
  </w:abstractNum>
  <w:abstractNum w:abstractNumId="3" w15:restartNumberingAfterBreak="0">
    <w:nsid w:val="1BA8448E"/>
    <w:multiLevelType w:val="hybridMultilevel"/>
    <w:tmpl w:val="FFFFFFFF"/>
    <w:lvl w:ilvl="0" w:tplc="7D9E98C0">
      <w:start w:val="1"/>
      <w:numFmt w:val="bullet"/>
      <w:lvlText w:val=""/>
      <w:lvlJc w:val="left"/>
      <w:pPr>
        <w:ind w:left="720" w:hanging="360"/>
      </w:pPr>
      <w:rPr>
        <w:rFonts w:ascii="Symbol" w:hAnsi="Symbol" w:hint="default"/>
      </w:rPr>
    </w:lvl>
    <w:lvl w:ilvl="1" w:tplc="77E031E8">
      <w:start w:val="1"/>
      <w:numFmt w:val="bullet"/>
      <w:lvlText w:val="o"/>
      <w:lvlJc w:val="left"/>
      <w:pPr>
        <w:ind w:left="1440" w:hanging="360"/>
      </w:pPr>
      <w:rPr>
        <w:rFonts w:ascii="Courier New" w:hAnsi="Courier New" w:hint="default"/>
      </w:rPr>
    </w:lvl>
    <w:lvl w:ilvl="2" w:tplc="21E015C4">
      <w:start w:val="1"/>
      <w:numFmt w:val="bullet"/>
      <w:lvlText w:val=""/>
      <w:lvlJc w:val="left"/>
      <w:pPr>
        <w:ind w:left="2160" w:hanging="360"/>
      </w:pPr>
      <w:rPr>
        <w:rFonts w:ascii="Wingdings" w:hAnsi="Wingdings" w:hint="default"/>
      </w:rPr>
    </w:lvl>
    <w:lvl w:ilvl="3" w:tplc="461058B4">
      <w:start w:val="1"/>
      <w:numFmt w:val="bullet"/>
      <w:lvlText w:val=""/>
      <w:lvlJc w:val="left"/>
      <w:pPr>
        <w:ind w:left="2880" w:hanging="360"/>
      </w:pPr>
      <w:rPr>
        <w:rFonts w:ascii="Symbol" w:hAnsi="Symbol" w:hint="default"/>
      </w:rPr>
    </w:lvl>
    <w:lvl w:ilvl="4" w:tplc="6B38C084">
      <w:start w:val="1"/>
      <w:numFmt w:val="bullet"/>
      <w:lvlText w:val="o"/>
      <w:lvlJc w:val="left"/>
      <w:pPr>
        <w:ind w:left="3600" w:hanging="360"/>
      </w:pPr>
      <w:rPr>
        <w:rFonts w:ascii="Courier New" w:hAnsi="Courier New" w:hint="default"/>
      </w:rPr>
    </w:lvl>
    <w:lvl w:ilvl="5" w:tplc="3006D2D4">
      <w:start w:val="1"/>
      <w:numFmt w:val="bullet"/>
      <w:lvlText w:val=""/>
      <w:lvlJc w:val="left"/>
      <w:pPr>
        <w:ind w:left="4320" w:hanging="360"/>
      </w:pPr>
      <w:rPr>
        <w:rFonts w:ascii="Wingdings" w:hAnsi="Wingdings" w:hint="default"/>
      </w:rPr>
    </w:lvl>
    <w:lvl w:ilvl="6" w:tplc="980ED49E">
      <w:start w:val="1"/>
      <w:numFmt w:val="bullet"/>
      <w:lvlText w:val=""/>
      <w:lvlJc w:val="left"/>
      <w:pPr>
        <w:ind w:left="5040" w:hanging="360"/>
      </w:pPr>
      <w:rPr>
        <w:rFonts w:ascii="Symbol" w:hAnsi="Symbol" w:hint="default"/>
      </w:rPr>
    </w:lvl>
    <w:lvl w:ilvl="7" w:tplc="4D82E236">
      <w:start w:val="1"/>
      <w:numFmt w:val="bullet"/>
      <w:lvlText w:val="o"/>
      <w:lvlJc w:val="left"/>
      <w:pPr>
        <w:ind w:left="5760" w:hanging="360"/>
      </w:pPr>
      <w:rPr>
        <w:rFonts w:ascii="Courier New" w:hAnsi="Courier New" w:hint="default"/>
      </w:rPr>
    </w:lvl>
    <w:lvl w:ilvl="8" w:tplc="D3DE9F36">
      <w:start w:val="1"/>
      <w:numFmt w:val="bullet"/>
      <w:lvlText w:val=""/>
      <w:lvlJc w:val="left"/>
      <w:pPr>
        <w:ind w:left="6480" w:hanging="360"/>
      </w:pPr>
      <w:rPr>
        <w:rFonts w:ascii="Wingdings" w:hAnsi="Wingdings" w:hint="default"/>
      </w:rPr>
    </w:lvl>
  </w:abstractNum>
  <w:abstractNum w:abstractNumId="4" w15:restartNumberingAfterBreak="0">
    <w:nsid w:val="35B8090D"/>
    <w:multiLevelType w:val="hybridMultilevel"/>
    <w:tmpl w:val="AC1C538C"/>
    <w:lvl w:ilvl="0" w:tplc="B0123ACC">
      <w:start w:val="1"/>
      <w:numFmt w:val="bullet"/>
      <w:lvlText w:val=""/>
      <w:lvlJc w:val="left"/>
      <w:pPr>
        <w:ind w:left="720" w:hanging="360"/>
      </w:pPr>
      <w:rPr>
        <w:rFonts w:ascii="Symbol" w:hAnsi="Symbol" w:hint="default"/>
      </w:rPr>
    </w:lvl>
    <w:lvl w:ilvl="1" w:tplc="EDBCEFE2">
      <w:start w:val="1"/>
      <w:numFmt w:val="bullet"/>
      <w:lvlText w:val="o"/>
      <w:lvlJc w:val="left"/>
      <w:pPr>
        <w:ind w:left="1440" w:hanging="360"/>
      </w:pPr>
      <w:rPr>
        <w:rFonts w:ascii="Courier New" w:hAnsi="Courier New" w:hint="default"/>
      </w:rPr>
    </w:lvl>
    <w:lvl w:ilvl="2" w:tplc="3BFC97E2">
      <w:start w:val="1"/>
      <w:numFmt w:val="bullet"/>
      <w:lvlText w:val=""/>
      <w:lvlJc w:val="left"/>
      <w:pPr>
        <w:ind w:left="2160" w:hanging="360"/>
      </w:pPr>
      <w:rPr>
        <w:rFonts w:ascii="Wingdings" w:hAnsi="Wingdings" w:hint="default"/>
      </w:rPr>
    </w:lvl>
    <w:lvl w:ilvl="3" w:tplc="3FB45A2A">
      <w:start w:val="1"/>
      <w:numFmt w:val="bullet"/>
      <w:lvlText w:val=""/>
      <w:lvlJc w:val="left"/>
      <w:pPr>
        <w:ind w:left="2880" w:hanging="360"/>
      </w:pPr>
      <w:rPr>
        <w:rFonts w:ascii="Symbol" w:hAnsi="Symbol" w:hint="default"/>
      </w:rPr>
    </w:lvl>
    <w:lvl w:ilvl="4" w:tplc="5766554E">
      <w:start w:val="1"/>
      <w:numFmt w:val="bullet"/>
      <w:lvlText w:val="o"/>
      <w:lvlJc w:val="left"/>
      <w:pPr>
        <w:ind w:left="3600" w:hanging="360"/>
      </w:pPr>
      <w:rPr>
        <w:rFonts w:ascii="Courier New" w:hAnsi="Courier New" w:hint="default"/>
      </w:rPr>
    </w:lvl>
    <w:lvl w:ilvl="5" w:tplc="1EF603B4">
      <w:start w:val="1"/>
      <w:numFmt w:val="bullet"/>
      <w:lvlText w:val=""/>
      <w:lvlJc w:val="left"/>
      <w:pPr>
        <w:ind w:left="4320" w:hanging="360"/>
      </w:pPr>
      <w:rPr>
        <w:rFonts w:ascii="Wingdings" w:hAnsi="Wingdings" w:hint="default"/>
      </w:rPr>
    </w:lvl>
    <w:lvl w:ilvl="6" w:tplc="7AD00A82">
      <w:start w:val="1"/>
      <w:numFmt w:val="bullet"/>
      <w:lvlText w:val=""/>
      <w:lvlJc w:val="left"/>
      <w:pPr>
        <w:ind w:left="5040" w:hanging="360"/>
      </w:pPr>
      <w:rPr>
        <w:rFonts w:ascii="Symbol" w:hAnsi="Symbol" w:hint="default"/>
      </w:rPr>
    </w:lvl>
    <w:lvl w:ilvl="7" w:tplc="56AC8480">
      <w:start w:val="1"/>
      <w:numFmt w:val="bullet"/>
      <w:lvlText w:val="o"/>
      <w:lvlJc w:val="left"/>
      <w:pPr>
        <w:ind w:left="5760" w:hanging="360"/>
      </w:pPr>
      <w:rPr>
        <w:rFonts w:ascii="Courier New" w:hAnsi="Courier New" w:hint="default"/>
      </w:rPr>
    </w:lvl>
    <w:lvl w:ilvl="8" w:tplc="A35436A4">
      <w:start w:val="1"/>
      <w:numFmt w:val="bullet"/>
      <w:lvlText w:val=""/>
      <w:lvlJc w:val="left"/>
      <w:pPr>
        <w:ind w:left="6480" w:hanging="360"/>
      </w:pPr>
      <w:rPr>
        <w:rFonts w:ascii="Wingdings" w:hAnsi="Wingdings" w:hint="default"/>
      </w:rPr>
    </w:lvl>
  </w:abstractNum>
  <w:abstractNum w:abstractNumId="5" w15:restartNumberingAfterBreak="0">
    <w:nsid w:val="4B1E720B"/>
    <w:multiLevelType w:val="multilevel"/>
    <w:tmpl w:val="E1C4BF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F9A0093"/>
    <w:multiLevelType w:val="hybridMultilevel"/>
    <w:tmpl w:val="8634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7A"/>
    <w:rsid w:val="000128B5"/>
    <w:rsid w:val="0003351B"/>
    <w:rsid w:val="000755AF"/>
    <w:rsid w:val="000E4215"/>
    <w:rsid w:val="000E7D66"/>
    <w:rsid w:val="001054CE"/>
    <w:rsid w:val="001241F6"/>
    <w:rsid w:val="0014126F"/>
    <w:rsid w:val="001742FF"/>
    <w:rsid w:val="00194B9C"/>
    <w:rsid w:val="00201755"/>
    <w:rsid w:val="00207AD3"/>
    <w:rsid w:val="002343F8"/>
    <w:rsid w:val="002661EA"/>
    <w:rsid w:val="00293084"/>
    <w:rsid w:val="002A06AA"/>
    <w:rsid w:val="002A3321"/>
    <w:rsid w:val="002D2C71"/>
    <w:rsid w:val="003160DA"/>
    <w:rsid w:val="003215FC"/>
    <w:rsid w:val="00360D27"/>
    <w:rsid w:val="003742B6"/>
    <w:rsid w:val="004B30A3"/>
    <w:rsid w:val="00555685"/>
    <w:rsid w:val="005915D8"/>
    <w:rsid w:val="00592988"/>
    <w:rsid w:val="005B1736"/>
    <w:rsid w:val="005B7763"/>
    <w:rsid w:val="005F3D64"/>
    <w:rsid w:val="00626A73"/>
    <w:rsid w:val="00640472"/>
    <w:rsid w:val="0064565F"/>
    <w:rsid w:val="00686038"/>
    <w:rsid w:val="007243BE"/>
    <w:rsid w:val="00734C40"/>
    <w:rsid w:val="0075437A"/>
    <w:rsid w:val="008026CC"/>
    <w:rsid w:val="008127FE"/>
    <w:rsid w:val="0086755B"/>
    <w:rsid w:val="008A44FA"/>
    <w:rsid w:val="008B20BC"/>
    <w:rsid w:val="008D2811"/>
    <w:rsid w:val="00923F41"/>
    <w:rsid w:val="009C0E5B"/>
    <w:rsid w:val="009C35F1"/>
    <w:rsid w:val="009E7078"/>
    <w:rsid w:val="009F516B"/>
    <w:rsid w:val="00A14B9B"/>
    <w:rsid w:val="00A7010C"/>
    <w:rsid w:val="00AA6885"/>
    <w:rsid w:val="00B10FB5"/>
    <w:rsid w:val="00B14BB0"/>
    <w:rsid w:val="00BA7239"/>
    <w:rsid w:val="00C045D2"/>
    <w:rsid w:val="00C35222"/>
    <w:rsid w:val="00C8369F"/>
    <w:rsid w:val="00D5037A"/>
    <w:rsid w:val="00D51360"/>
    <w:rsid w:val="00DB08E7"/>
    <w:rsid w:val="00E06A58"/>
    <w:rsid w:val="00E5549B"/>
    <w:rsid w:val="00E60C2E"/>
    <w:rsid w:val="00E62631"/>
    <w:rsid w:val="00E945CB"/>
    <w:rsid w:val="00EB3016"/>
    <w:rsid w:val="00F11B9B"/>
    <w:rsid w:val="00F450A5"/>
    <w:rsid w:val="00F74112"/>
    <w:rsid w:val="00F81174"/>
    <w:rsid w:val="00F94558"/>
    <w:rsid w:val="00FA1EDC"/>
    <w:rsid w:val="00FC5DEB"/>
    <w:rsid w:val="06E0F372"/>
    <w:rsid w:val="10F7AF0D"/>
    <w:rsid w:val="155060AD"/>
    <w:rsid w:val="1D6F0C39"/>
    <w:rsid w:val="2D1E0D5F"/>
    <w:rsid w:val="306D999D"/>
    <w:rsid w:val="38E30F10"/>
    <w:rsid w:val="47AF4763"/>
    <w:rsid w:val="4D50F76F"/>
    <w:rsid w:val="61B7F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EA24"/>
  <w15:chartTrackingRefBased/>
  <w15:docId w15:val="{1AA6A13F-529A-4DA6-AB93-D2F1488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BB0"/>
    <w:rPr>
      <w:color w:val="0563C1" w:themeColor="hyperlink"/>
      <w:u w:val="single"/>
    </w:rPr>
  </w:style>
  <w:style w:type="character" w:styleId="CommentReference">
    <w:name w:val="annotation reference"/>
    <w:basedOn w:val="DefaultParagraphFont"/>
    <w:uiPriority w:val="99"/>
    <w:semiHidden/>
    <w:unhideWhenUsed/>
    <w:rsid w:val="002661EA"/>
    <w:rPr>
      <w:sz w:val="16"/>
      <w:szCs w:val="16"/>
    </w:rPr>
  </w:style>
  <w:style w:type="paragraph" w:styleId="CommentText">
    <w:name w:val="annotation text"/>
    <w:basedOn w:val="Normal"/>
    <w:link w:val="CommentTextChar"/>
    <w:uiPriority w:val="99"/>
    <w:semiHidden/>
    <w:unhideWhenUsed/>
    <w:rsid w:val="002661EA"/>
    <w:pPr>
      <w:spacing w:line="240" w:lineRule="auto"/>
    </w:pPr>
    <w:rPr>
      <w:sz w:val="20"/>
      <w:szCs w:val="20"/>
    </w:rPr>
  </w:style>
  <w:style w:type="character" w:customStyle="1" w:styleId="CommentTextChar">
    <w:name w:val="Comment Text Char"/>
    <w:basedOn w:val="DefaultParagraphFont"/>
    <w:link w:val="CommentText"/>
    <w:uiPriority w:val="99"/>
    <w:semiHidden/>
    <w:rsid w:val="002661EA"/>
    <w:rPr>
      <w:sz w:val="20"/>
      <w:szCs w:val="20"/>
    </w:rPr>
  </w:style>
  <w:style w:type="paragraph" w:styleId="CommentSubject">
    <w:name w:val="annotation subject"/>
    <w:basedOn w:val="CommentText"/>
    <w:next w:val="CommentText"/>
    <w:link w:val="CommentSubjectChar"/>
    <w:uiPriority w:val="99"/>
    <w:semiHidden/>
    <w:unhideWhenUsed/>
    <w:rsid w:val="002661EA"/>
    <w:rPr>
      <w:b/>
      <w:bCs/>
    </w:rPr>
  </w:style>
  <w:style w:type="character" w:customStyle="1" w:styleId="CommentSubjectChar">
    <w:name w:val="Comment Subject Char"/>
    <w:basedOn w:val="CommentTextChar"/>
    <w:link w:val="CommentSubject"/>
    <w:uiPriority w:val="99"/>
    <w:semiHidden/>
    <w:rsid w:val="002661EA"/>
    <w:rPr>
      <w:b/>
      <w:bCs/>
      <w:sz w:val="20"/>
      <w:szCs w:val="20"/>
    </w:rPr>
  </w:style>
  <w:style w:type="paragraph" w:styleId="BalloonText">
    <w:name w:val="Balloon Text"/>
    <w:basedOn w:val="Normal"/>
    <w:link w:val="BalloonTextChar"/>
    <w:uiPriority w:val="99"/>
    <w:semiHidden/>
    <w:unhideWhenUsed/>
    <w:rsid w:val="0026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EA"/>
    <w:rPr>
      <w:rFonts w:ascii="Segoe UI" w:hAnsi="Segoe UI" w:cs="Segoe UI"/>
      <w:sz w:val="18"/>
      <w:szCs w:val="18"/>
    </w:rPr>
  </w:style>
  <w:style w:type="paragraph" w:styleId="ListParagraph">
    <w:name w:val="List Paragraph"/>
    <w:basedOn w:val="Normal"/>
    <w:uiPriority w:val="34"/>
    <w:qFormat/>
    <w:rsid w:val="002661EA"/>
    <w:pPr>
      <w:ind w:left="720"/>
      <w:contextualSpacing/>
    </w:pPr>
  </w:style>
  <w:style w:type="table" w:styleId="TableGrid">
    <w:name w:val="Table Grid"/>
    <w:basedOn w:val="TableNormal"/>
    <w:uiPriority w:val="39"/>
    <w:rsid w:val="00F7411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1174"/>
    <w:rPr>
      <w:color w:val="605E5C"/>
      <w:shd w:val="clear" w:color="auto" w:fill="E1DFDD"/>
    </w:rPr>
  </w:style>
  <w:style w:type="character" w:styleId="FollowedHyperlink">
    <w:name w:val="FollowedHyperlink"/>
    <w:basedOn w:val="DefaultParagraphFont"/>
    <w:uiPriority w:val="99"/>
    <w:semiHidden/>
    <w:unhideWhenUsed/>
    <w:rsid w:val="009C35F1"/>
    <w:rPr>
      <w:color w:val="954F72" w:themeColor="followedHyperlink"/>
      <w:u w:val="single"/>
    </w:rPr>
  </w:style>
  <w:style w:type="paragraph" w:styleId="Header">
    <w:name w:val="header"/>
    <w:basedOn w:val="Normal"/>
    <w:link w:val="HeaderChar"/>
    <w:uiPriority w:val="99"/>
    <w:unhideWhenUsed/>
    <w:rsid w:val="0003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1B"/>
  </w:style>
  <w:style w:type="paragraph" w:styleId="Footer">
    <w:name w:val="footer"/>
    <w:basedOn w:val="Normal"/>
    <w:link w:val="FooterChar"/>
    <w:uiPriority w:val="99"/>
    <w:unhideWhenUsed/>
    <w:rsid w:val="0003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59809">
      <w:bodyDiv w:val="1"/>
      <w:marLeft w:val="0"/>
      <w:marRight w:val="0"/>
      <w:marTop w:val="0"/>
      <w:marBottom w:val="0"/>
      <w:divBdr>
        <w:top w:val="none" w:sz="0" w:space="0" w:color="auto"/>
        <w:left w:val="none" w:sz="0" w:space="0" w:color="auto"/>
        <w:bottom w:val="none" w:sz="0" w:space="0" w:color="auto"/>
        <w:right w:val="none" w:sz="0" w:space="0" w:color="auto"/>
      </w:divBdr>
    </w:div>
    <w:div w:id="1946494316">
      <w:bodyDiv w:val="1"/>
      <w:marLeft w:val="0"/>
      <w:marRight w:val="0"/>
      <w:marTop w:val="0"/>
      <w:marBottom w:val="0"/>
      <w:divBdr>
        <w:top w:val="none" w:sz="0" w:space="0" w:color="auto"/>
        <w:left w:val="none" w:sz="0" w:space="0" w:color="auto"/>
        <w:bottom w:val="none" w:sz="0" w:space="0" w:color="auto"/>
        <w:right w:val="none" w:sz="0" w:space="0" w:color="auto"/>
      </w:divBdr>
      <w:divsChild>
        <w:div w:id="2042971034">
          <w:marLeft w:val="0"/>
          <w:marRight w:val="0"/>
          <w:marTop w:val="0"/>
          <w:marBottom w:val="0"/>
          <w:divBdr>
            <w:top w:val="none" w:sz="0" w:space="0" w:color="auto"/>
            <w:left w:val="none" w:sz="0" w:space="0" w:color="auto"/>
            <w:bottom w:val="none" w:sz="0" w:space="0" w:color="auto"/>
            <w:right w:val="none" w:sz="0" w:space="0" w:color="auto"/>
          </w:divBdr>
          <w:divsChild>
            <w:div w:id="766273927">
              <w:marLeft w:val="0"/>
              <w:marRight w:val="0"/>
              <w:marTop w:val="0"/>
              <w:marBottom w:val="0"/>
              <w:divBdr>
                <w:top w:val="none" w:sz="0" w:space="0" w:color="auto"/>
                <w:left w:val="none" w:sz="0" w:space="0" w:color="auto"/>
                <w:bottom w:val="none" w:sz="0" w:space="0" w:color="auto"/>
                <w:right w:val="none" w:sz="0" w:space="0" w:color="auto"/>
              </w:divBdr>
              <w:divsChild>
                <w:div w:id="1726181902">
                  <w:marLeft w:val="0"/>
                  <w:marRight w:val="0"/>
                  <w:marTop w:val="0"/>
                  <w:marBottom w:val="0"/>
                  <w:divBdr>
                    <w:top w:val="none" w:sz="0" w:space="0" w:color="auto"/>
                    <w:left w:val="none" w:sz="0" w:space="0" w:color="auto"/>
                    <w:bottom w:val="none" w:sz="0" w:space="0" w:color="auto"/>
                    <w:right w:val="none" w:sz="0" w:space="0" w:color="auto"/>
                  </w:divBdr>
                  <w:divsChild>
                    <w:div w:id="2022510279">
                      <w:marLeft w:val="0"/>
                      <w:marRight w:val="0"/>
                      <w:marTop w:val="0"/>
                      <w:marBottom w:val="0"/>
                      <w:divBdr>
                        <w:top w:val="none" w:sz="0" w:space="0" w:color="auto"/>
                        <w:left w:val="none" w:sz="0" w:space="0" w:color="auto"/>
                        <w:bottom w:val="none" w:sz="0" w:space="0" w:color="auto"/>
                        <w:right w:val="none" w:sz="0" w:space="0" w:color="auto"/>
                      </w:divBdr>
                      <w:divsChild>
                        <w:div w:id="620839810">
                          <w:marLeft w:val="0"/>
                          <w:marRight w:val="0"/>
                          <w:marTop w:val="0"/>
                          <w:marBottom w:val="0"/>
                          <w:divBdr>
                            <w:top w:val="none" w:sz="0" w:space="0" w:color="auto"/>
                            <w:left w:val="none" w:sz="0" w:space="0" w:color="auto"/>
                            <w:bottom w:val="none" w:sz="0" w:space="0" w:color="auto"/>
                            <w:right w:val="none" w:sz="0" w:space="0" w:color="auto"/>
                          </w:divBdr>
                          <w:divsChild>
                            <w:div w:id="695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coronavirus/2019-ncov/php/contact-tracing/contact-tracing-plan/contact-tracing.html" TargetMode="External"/><Relationship Id="rId4" Type="http://schemas.openxmlformats.org/officeDocument/2006/relationships/settings" Target="settings.xml"/><Relationship Id="rId9" Type="http://schemas.openxmlformats.org/officeDocument/2006/relationships/hyperlink" Target="https://www.doh.wa.gov/emergencies/coronavi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7957-1D92-45CA-82B9-2255348B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Company>Office of the Attorney General</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Mike</cp:lastModifiedBy>
  <cp:revision>2</cp:revision>
  <dcterms:created xsi:type="dcterms:W3CDTF">2020-06-03T02:23:00Z</dcterms:created>
  <dcterms:modified xsi:type="dcterms:W3CDTF">2020-06-03T02:23:00Z</dcterms:modified>
</cp:coreProperties>
</file>